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047B" w:rsidRPr="009D5553" w:rsidRDefault="00094A34" w:rsidP="00E7047B">
      <w:pPr>
        <w:ind w:firstLine="709"/>
        <w:jc w:val="center"/>
        <w:rPr>
          <w:rFonts w:asciiTheme="minorHAnsi" w:hAnsiTheme="minorHAnsi" w:cstheme="minorHAnsi"/>
          <w:sz w:val="28"/>
          <w:szCs w:val="28"/>
        </w:rPr>
      </w:pPr>
      <w:r w:rsidRPr="009D5553">
        <w:rPr>
          <w:rFonts w:asciiTheme="minorHAnsi" w:hAnsiTheme="minorHAnsi" w:cstheme="minorHAnsi"/>
          <w:noProof/>
          <w:sz w:val="28"/>
          <w:szCs w:val="28"/>
          <w:lang w:eastAsia="it-IT"/>
        </w:rPr>
        <w:drawing>
          <wp:anchor distT="0" distB="0" distL="114300" distR="114300" simplePos="0" relativeHeight="251658240" behindDoc="1" locked="0" layoutInCell="1" allowOverlap="1" wp14:anchorId="4CED9A5F" wp14:editId="52481098">
            <wp:simplePos x="0" y="0"/>
            <wp:positionH relativeFrom="column">
              <wp:posOffset>-20955</wp:posOffset>
            </wp:positionH>
            <wp:positionV relativeFrom="paragraph">
              <wp:posOffset>-287020</wp:posOffset>
            </wp:positionV>
            <wp:extent cx="1876425" cy="1057275"/>
            <wp:effectExtent l="19050" t="0" r="9525" b="0"/>
            <wp:wrapNone/>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srcRect/>
                    <a:stretch>
                      <a:fillRect/>
                    </a:stretch>
                  </pic:blipFill>
                  <pic:spPr bwMode="auto">
                    <a:xfrm>
                      <a:off x="0" y="0"/>
                      <a:ext cx="1876425" cy="1057275"/>
                    </a:xfrm>
                    <a:prstGeom prst="rect">
                      <a:avLst/>
                    </a:prstGeom>
                    <a:noFill/>
                    <a:ln w="9525">
                      <a:noFill/>
                      <a:miter lim="800000"/>
                      <a:headEnd/>
                      <a:tailEnd/>
                    </a:ln>
                  </pic:spPr>
                </pic:pic>
              </a:graphicData>
            </a:graphic>
          </wp:anchor>
        </w:drawing>
      </w:r>
      <w:r w:rsidR="00E7047B" w:rsidRPr="009D5553">
        <w:rPr>
          <w:rFonts w:asciiTheme="minorHAnsi" w:hAnsiTheme="minorHAnsi" w:cstheme="minorHAnsi"/>
          <w:sz w:val="28"/>
          <w:szCs w:val="28"/>
        </w:rPr>
        <w:t xml:space="preserve">                                       </w:t>
      </w:r>
      <w:r w:rsidR="009D5553">
        <w:rPr>
          <w:rFonts w:asciiTheme="minorHAnsi" w:hAnsiTheme="minorHAnsi" w:cstheme="minorHAnsi"/>
          <w:sz w:val="28"/>
          <w:szCs w:val="28"/>
        </w:rPr>
        <w:t xml:space="preserve">            </w:t>
      </w:r>
      <w:r w:rsidR="00E7047B" w:rsidRPr="009D5553">
        <w:rPr>
          <w:rFonts w:asciiTheme="minorHAnsi" w:hAnsiTheme="minorHAnsi" w:cstheme="minorHAnsi"/>
          <w:sz w:val="28"/>
          <w:szCs w:val="28"/>
        </w:rPr>
        <w:t>SERVIZIO SANITARIO NAZIONALE</w:t>
      </w:r>
    </w:p>
    <w:p w:rsidR="00E7047B" w:rsidRPr="009D5553" w:rsidRDefault="00E7047B" w:rsidP="00E7047B">
      <w:pPr>
        <w:ind w:firstLine="709"/>
        <w:jc w:val="center"/>
        <w:rPr>
          <w:rFonts w:asciiTheme="minorHAnsi" w:hAnsiTheme="minorHAnsi" w:cstheme="minorHAnsi"/>
          <w:sz w:val="28"/>
          <w:szCs w:val="28"/>
        </w:rPr>
      </w:pPr>
      <w:r w:rsidRPr="009D5553">
        <w:rPr>
          <w:rFonts w:asciiTheme="minorHAnsi" w:hAnsiTheme="minorHAnsi" w:cstheme="minorHAnsi"/>
          <w:sz w:val="28"/>
          <w:szCs w:val="28"/>
        </w:rPr>
        <w:t xml:space="preserve">                                                   REGIONE SICILIANA</w:t>
      </w:r>
    </w:p>
    <w:p w:rsidR="00E7047B" w:rsidRPr="009D5553" w:rsidRDefault="00E7047B" w:rsidP="00C42872">
      <w:pPr>
        <w:ind w:left="2160"/>
        <w:rPr>
          <w:rFonts w:asciiTheme="minorHAnsi" w:hAnsiTheme="minorHAnsi" w:cstheme="minorHAnsi"/>
          <w:b/>
          <w:sz w:val="28"/>
          <w:szCs w:val="28"/>
        </w:rPr>
      </w:pPr>
      <w:r w:rsidRPr="009D5553">
        <w:rPr>
          <w:rFonts w:asciiTheme="minorHAnsi" w:hAnsiTheme="minorHAnsi" w:cstheme="minorHAnsi"/>
          <w:b/>
          <w:sz w:val="28"/>
          <w:szCs w:val="28"/>
        </w:rPr>
        <w:t xml:space="preserve">                 </w:t>
      </w:r>
      <w:r w:rsidR="00B74B68" w:rsidRPr="009D5553">
        <w:rPr>
          <w:rFonts w:asciiTheme="minorHAnsi" w:hAnsiTheme="minorHAnsi" w:cstheme="minorHAnsi"/>
          <w:b/>
          <w:sz w:val="28"/>
          <w:szCs w:val="28"/>
        </w:rPr>
        <w:t xml:space="preserve">       </w:t>
      </w:r>
      <w:r w:rsidR="009D5553">
        <w:rPr>
          <w:rFonts w:asciiTheme="minorHAnsi" w:hAnsiTheme="minorHAnsi" w:cstheme="minorHAnsi"/>
          <w:b/>
          <w:sz w:val="28"/>
          <w:szCs w:val="28"/>
        </w:rPr>
        <w:t xml:space="preserve">    </w:t>
      </w:r>
      <w:r w:rsidR="00B74B68" w:rsidRPr="009D5553">
        <w:rPr>
          <w:rFonts w:asciiTheme="minorHAnsi" w:hAnsiTheme="minorHAnsi" w:cstheme="minorHAnsi"/>
          <w:b/>
          <w:sz w:val="28"/>
          <w:szCs w:val="28"/>
        </w:rPr>
        <w:t xml:space="preserve"> </w:t>
      </w:r>
      <w:r w:rsidRPr="009D5553">
        <w:rPr>
          <w:rFonts w:asciiTheme="minorHAnsi" w:hAnsiTheme="minorHAnsi" w:cstheme="minorHAnsi"/>
          <w:b/>
          <w:sz w:val="28"/>
          <w:szCs w:val="28"/>
        </w:rPr>
        <w:t>AZIENDA SANITARIA PROV</w:t>
      </w:r>
      <w:r w:rsidR="00C42872" w:rsidRPr="009D5553">
        <w:rPr>
          <w:rFonts w:asciiTheme="minorHAnsi" w:hAnsiTheme="minorHAnsi" w:cstheme="minorHAnsi"/>
          <w:b/>
          <w:sz w:val="28"/>
          <w:szCs w:val="28"/>
        </w:rPr>
        <w:t>INCIALE - A</w:t>
      </w:r>
      <w:r w:rsidRPr="009D5553">
        <w:rPr>
          <w:rFonts w:asciiTheme="minorHAnsi" w:hAnsiTheme="minorHAnsi" w:cstheme="minorHAnsi"/>
          <w:b/>
          <w:sz w:val="28"/>
          <w:szCs w:val="28"/>
        </w:rPr>
        <w:t>GRIGENTO</w:t>
      </w:r>
    </w:p>
    <w:p w:rsidR="00A05DCF" w:rsidRPr="009D5553" w:rsidRDefault="009D5553" w:rsidP="00A05DCF">
      <w:pPr>
        <w:ind w:left="2880" w:firstLine="720"/>
        <w:jc w:val="center"/>
        <w:rPr>
          <w:rFonts w:asciiTheme="minorHAnsi" w:hAnsiTheme="minorHAnsi" w:cstheme="minorHAnsi"/>
        </w:rPr>
      </w:pPr>
      <w:r>
        <w:rPr>
          <w:rFonts w:asciiTheme="minorHAnsi" w:hAnsiTheme="minorHAnsi" w:cstheme="minorHAnsi"/>
        </w:rPr>
        <w:t xml:space="preserve"> </w:t>
      </w:r>
      <w:r w:rsidR="003F724C">
        <w:rPr>
          <w:rFonts w:asciiTheme="minorHAnsi" w:hAnsiTheme="minorHAnsi" w:cstheme="minorHAnsi"/>
        </w:rPr>
        <w:t>UFFICIO STAMPA</w:t>
      </w:r>
      <w:r w:rsidRPr="009D5553">
        <w:rPr>
          <w:rFonts w:asciiTheme="minorHAnsi" w:hAnsiTheme="minorHAnsi" w:cstheme="minorHAnsi"/>
        </w:rPr>
        <w:t xml:space="preserve"> </w:t>
      </w:r>
    </w:p>
    <w:p w:rsidR="001603B7" w:rsidRDefault="002007F3" w:rsidP="00873818">
      <w:pPr>
        <w:ind w:left="2880" w:firstLine="720"/>
        <w:jc w:val="center"/>
        <w:rPr>
          <w:rFonts w:asciiTheme="minorHAnsi" w:hAnsiTheme="minorHAnsi" w:cstheme="minorHAnsi"/>
        </w:rPr>
      </w:pPr>
      <w:r>
        <w:rPr>
          <w:rFonts w:asciiTheme="minorHAnsi" w:hAnsiTheme="minorHAnsi" w:cstheme="minorHAnsi"/>
        </w:rPr>
        <w:t>Viale della Vittoria n.321, Agrigento 92100 – tel. 0922/407</w:t>
      </w:r>
      <w:r w:rsidR="00F678D7">
        <w:rPr>
          <w:rFonts w:asciiTheme="minorHAnsi" w:hAnsiTheme="minorHAnsi" w:cstheme="minorHAnsi"/>
        </w:rPr>
        <w:t>449</w:t>
      </w:r>
    </w:p>
    <w:p w:rsidR="00715A6F" w:rsidRPr="008D04D5" w:rsidRDefault="00715A6F">
      <w:pPr>
        <w:pStyle w:val="Default"/>
        <w:rPr>
          <w:rFonts w:asciiTheme="minorHAnsi" w:hAnsiTheme="minorHAnsi" w:cstheme="minorHAnsi"/>
          <w:sz w:val="18"/>
          <w:szCs w:val="18"/>
        </w:rPr>
      </w:pPr>
    </w:p>
    <w:p w:rsidR="001603B7" w:rsidRPr="008D04D5" w:rsidRDefault="001603B7">
      <w:pPr>
        <w:pStyle w:val="Default"/>
        <w:rPr>
          <w:rFonts w:asciiTheme="minorHAnsi" w:hAnsiTheme="minorHAnsi" w:cstheme="minorHAnsi"/>
          <w:sz w:val="18"/>
          <w:szCs w:val="18"/>
        </w:rPr>
      </w:pPr>
    </w:p>
    <w:p w:rsidR="000D7869" w:rsidRDefault="002007F3" w:rsidP="002007F3">
      <w:pPr>
        <w:pStyle w:val="Default"/>
        <w:jc w:val="right"/>
        <w:rPr>
          <w:rFonts w:asciiTheme="minorHAnsi" w:hAnsiTheme="minorHAnsi" w:cstheme="minorHAnsi"/>
        </w:rPr>
      </w:pPr>
      <w:r w:rsidRPr="002007F3">
        <w:rPr>
          <w:rFonts w:asciiTheme="minorHAnsi" w:hAnsiTheme="minorHAnsi" w:cstheme="minorHAnsi"/>
        </w:rPr>
        <w:t xml:space="preserve">Agli organi </w:t>
      </w:r>
      <w:r>
        <w:rPr>
          <w:rFonts w:asciiTheme="minorHAnsi" w:hAnsiTheme="minorHAnsi" w:cstheme="minorHAnsi"/>
        </w:rPr>
        <w:t>d’informazione</w:t>
      </w:r>
    </w:p>
    <w:p w:rsidR="002007F3" w:rsidRDefault="002007F3" w:rsidP="002007F3">
      <w:pPr>
        <w:pStyle w:val="Default"/>
        <w:jc w:val="right"/>
        <w:rPr>
          <w:rFonts w:asciiTheme="minorHAnsi" w:hAnsiTheme="minorHAnsi" w:cstheme="minorHAnsi"/>
        </w:rPr>
      </w:pPr>
      <w:r>
        <w:rPr>
          <w:rFonts w:asciiTheme="minorHAnsi" w:hAnsiTheme="minorHAnsi" w:cstheme="minorHAnsi"/>
        </w:rPr>
        <w:t>loro sedi</w:t>
      </w:r>
    </w:p>
    <w:p w:rsidR="0067089C" w:rsidRDefault="0067089C" w:rsidP="002007F3">
      <w:pPr>
        <w:pStyle w:val="Default"/>
        <w:jc w:val="center"/>
        <w:rPr>
          <w:rFonts w:asciiTheme="minorHAnsi" w:hAnsiTheme="minorHAnsi" w:cstheme="minorHAnsi"/>
        </w:rPr>
      </w:pPr>
    </w:p>
    <w:p w:rsidR="002007F3" w:rsidRDefault="002007F3" w:rsidP="002007F3">
      <w:pPr>
        <w:pStyle w:val="Default"/>
        <w:jc w:val="center"/>
        <w:rPr>
          <w:rFonts w:asciiTheme="minorHAnsi" w:hAnsiTheme="minorHAnsi" w:cstheme="minorHAnsi"/>
        </w:rPr>
      </w:pPr>
      <w:r>
        <w:rPr>
          <w:rFonts w:asciiTheme="minorHAnsi" w:hAnsiTheme="minorHAnsi" w:cstheme="minorHAnsi"/>
        </w:rPr>
        <w:t>COMUNICA</w:t>
      </w:r>
      <w:r w:rsidR="00F40C00">
        <w:rPr>
          <w:rFonts w:asciiTheme="minorHAnsi" w:hAnsiTheme="minorHAnsi" w:cstheme="minorHAnsi"/>
        </w:rPr>
        <w:t>TO STAMPA DEL</w:t>
      </w:r>
      <w:r w:rsidR="00790AE1">
        <w:rPr>
          <w:rFonts w:asciiTheme="minorHAnsi" w:hAnsiTheme="minorHAnsi" w:cstheme="minorHAnsi"/>
        </w:rPr>
        <w:t xml:space="preserve"> </w:t>
      </w:r>
      <w:r w:rsidR="00000E33">
        <w:rPr>
          <w:rFonts w:asciiTheme="minorHAnsi" w:hAnsiTheme="minorHAnsi" w:cstheme="minorHAnsi"/>
        </w:rPr>
        <w:t>12</w:t>
      </w:r>
      <w:r w:rsidR="009B2D59">
        <w:rPr>
          <w:rFonts w:asciiTheme="minorHAnsi" w:hAnsiTheme="minorHAnsi" w:cstheme="minorHAnsi"/>
        </w:rPr>
        <w:t>/4</w:t>
      </w:r>
      <w:r w:rsidR="002D7650">
        <w:rPr>
          <w:rFonts w:asciiTheme="minorHAnsi" w:hAnsiTheme="minorHAnsi" w:cstheme="minorHAnsi"/>
        </w:rPr>
        <w:t>/17</w:t>
      </w:r>
    </w:p>
    <w:p w:rsidR="00715A6F" w:rsidRDefault="00715A6F">
      <w:pPr>
        <w:pStyle w:val="Default"/>
        <w:rPr>
          <w:rFonts w:asciiTheme="minorHAnsi" w:hAnsiTheme="minorHAnsi" w:cstheme="minorHAnsi"/>
          <w:sz w:val="10"/>
          <w:szCs w:val="10"/>
        </w:rPr>
      </w:pPr>
    </w:p>
    <w:p w:rsidR="000D7869" w:rsidRPr="009B2D59" w:rsidRDefault="00000E33" w:rsidP="009B2D59">
      <w:pPr>
        <w:pBdr>
          <w:top w:val="single" w:sz="4" w:space="1" w:color="auto"/>
          <w:left w:val="single" w:sz="4" w:space="4" w:color="auto"/>
          <w:bottom w:val="single" w:sz="4" w:space="1" w:color="auto"/>
          <w:right w:val="single" w:sz="4" w:space="4" w:color="auto"/>
        </w:pBdr>
        <w:ind w:left="360" w:right="332"/>
        <w:jc w:val="both"/>
        <w:rPr>
          <w:rFonts w:asciiTheme="minorHAnsi" w:hAnsiTheme="minorHAnsi" w:cstheme="minorHAnsi"/>
          <w:b/>
        </w:rPr>
      </w:pPr>
      <w:r>
        <w:rPr>
          <w:rFonts w:asciiTheme="minorHAnsi" w:hAnsiTheme="minorHAnsi" w:cstheme="minorHAnsi"/>
          <w:b/>
        </w:rPr>
        <w:t>Si sblocca l’iter delle assunzioni, l’Assessorato regionale alla salute recepisce le istanze dell’Asp di Agrigento ed autorizza la selezione dei direttori di diverse strutture complesse</w:t>
      </w:r>
    </w:p>
    <w:p w:rsidR="000F62B1" w:rsidRDefault="000F62B1" w:rsidP="003E3C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eastAsia="Times New Roman" w:hAnsiTheme="minorHAnsi" w:cstheme="minorHAnsi"/>
          <w:color w:val="000000"/>
          <w:lang w:eastAsia="it-IT"/>
        </w:rPr>
      </w:pPr>
    </w:p>
    <w:p w:rsidR="0067089C" w:rsidRDefault="0067089C" w:rsidP="0067089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heme="minorHAnsi" w:eastAsia="Times New Roman" w:hAnsiTheme="minorHAnsi" w:cstheme="minorHAnsi"/>
          <w:color w:val="000000"/>
          <w:lang w:eastAsia="it-IT"/>
        </w:rPr>
      </w:pPr>
    </w:p>
    <w:p w:rsidR="00054D3C" w:rsidRDefault="0067089C" w:rsidP="0067089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heme="minorHAnsi" w:eastAsia="Times New Roman" w:hAnsiTheme="minorHAnsi" w:cstheme="minorHAnsi"/>
          <w:color w:val="000000"/>
          <w:lang w:eastAsia="it-IT"/>
        </w:rPr>
      </w:pPr>
      <w:r>
        <w:rPr>
          <w:rFonts w:asciiTheme="minorHAnsi" w:eastAsia="Times New Roman" w:hAnsiTheme="minorHAnsi" w:cstheme="minorHAnsi"/>
          <w:color w:val="000000"/>
          <w:lang w:eastAsia="it-IT"/>
        </w:rPr>
        <w:t xml:space="preserve">Primi, positivi effetti della recente approvazione della rete ospedaliera siciliana per l’Azienda sanitaria provinciale di Agrigento. L’Assessorato regionale alla salute, in riscontro ad una nota di richiesta di autorizzazione da parte della Direzione generale Asp dello scorso mese di febbraio, ha dato il via libera alle procedure di selezione per il conferimento degli incarichi di direzione di diverse strutture complesse. Si tratta delle importanti unità di “cardiologia con </w:t>
      </w:r>
      <w:proofErr w:type="spellStart"/>
      <w:r>
        <w:rPr>
          <w:rFonts w:asciiTheme="minorHAnsi" w:eastAsia="Times New Roman" w:hAnsiTheme="minorHAnsi" w:cstheme="minorHAnsi"/>
          <w:color w:val="000000"/>
          <w:lang w:eastAsia="it-IT"/>
        </w:rPr>
        <w:t>UTIC</w:t>
      </w:r>
      <w:proofErr w:type="spellEnd"/>
      <w:r>
        <w:rPr>
          <w:rFonts w:asciiTheme="minorHAnsi" w:eastAsia="Times New Roman" w:hAnsiTheme="minorHAnsi" w:cstheme="minorHAnsi"/>
          <w:color w:val="000000"/>
          <w:lang w:eastAsia="it-IT"/>
        </w:rPr>
        <w:t xml:space="preserve">”,  “anestesia e rianimazione” e “medicina e chirurgia d’accettazione e d’urgenza” presso gli ospedali di Agrigento e Sciacca. </w:t>
      </w:r>
      <w:r w:rsidR="00054D3C">
        <w:rPr>
          <w:rFonts w:asciiTheme="minorHAnsi" w:eastAsia="Times New Roman" w:hAnsiTheme="minorHAnsi" w:cstheme="minorHAnsi"/>
          <w:color w:val="000000"/>
          <w:lang w:eastAsia="it-IT"/>
        </w:rPr>
        <w:t xml:space="preserve">Nella nota di autorizzazione </w:t>
      </w:r>
      <w:r w:rsidR="00EF6F05">
        <w:rPr>
          <w:rFonts w:asciiTheme="minorHAnsi" w:eastAsia="Times New Roman" w:hAnsiTheme="minorHAnsi" w:cstheme="minorHAnsi"/>
          <w:color w:val="000000"/>
          <w:lang w:eastAsia="it-IT"/>
        </w:rPr>
        <w:t xml:space="preserve">del dieci aprile scorso, </w:t>
      </w:r>
      <w:r w:rsidR="00054D3C">
        <w:rPr>
          <w:rFonts w:asciiTheme="minorHAnsi" w:eastAsia="Times New Roman" w:hAnsiTheme="minorHAnsi" w:cstheme="minorHAnsi"/>
          <w:color w:val="000000"/>
          <w:lang w:eastAsia="it-IT"/>
        </w:rPr>
        <w:t>a firma dell’assessore regionale</w:t>
      </w:r>
      <w:r w:rsidR="00000E33">
        <w:rPr>
          <w:rFonts w:asciiTheme="minorHAnsi" w:eastAsia="Times New Roman" w:hAnsiTheme="minorHAnsi" w:cstheme="minorHAnsi"/>
          <w:color w:val="000000"/>
          <w:lang w:eastAsia="it-IT"/>
        </w:rPr>
        <w:t xml:space="preserve"> alla salute</w:t>
      </w:r>
      <w:bookmarkStart w:id="0" w:name="_GoBack"/>
      <w:bookmarkEnd w:id="0"/>
      <w:r w:rsidR="00054D3C">
        <w:rPr>
          <w:rFonts w:asciiTheme="minorHAnsi" w:eastAsia="Times New Roman" w:hAnsiTheme="minorHAnsi" w:cstheme="minorHAnsi"/>
          <w:color w:val="000000"/>
          <w:lang w:eastAsia="it-IT"/>
        </w:rPr>
        <w:t xml:space="preserve"> Baldo </w:t>
      </w:r>
      <w:proofErr w:type="spellStart"/>
      <w:r w:rsidR="00054D3C">
        <w:rPr>
          <w:rFonts w:asciiTheme="minorHAnsi" w:eastAsia="Times New Roman" w:hAnsiTheme="minorHAnsi" w:cstheme="minorHAnsi"/>
          <w:color w:val="000000"/>
          <w:lang w:eastAsia="it-IT"/>
        </w:rPr>
        <w:t>Gucciardi</w:t>
      </w:r>
      <w:proofErr w:type="spellEnd"/>
      <w:r w:rsidR="00054D3C">
        <w:rPr>
          <w:rFonts w:asciiTheme="minorHAnsi" w:eastAsia="Times New Roman" w:hAnsiTheme="minorHAnsi" w:cstheme="minorHAnsi"/>
          <w:color w:val="000000"/>
          <w:lang w:eastAsia="it-IT"/>
        </w:rPr>
        <w:t>, diretta al Direttore generale Asp, Salvatore Lucio Ficarra, si legge che: “preso atto del ruolo strategico delle strutture indicate, nonché della permanenza delle stesse nell’assetto organizzativo dell’Azienda, verificata la coerenza delle strutture con gli atti propedeutici alla rimodulazione della rete ospedaliera-territoriale della Regione Sicilia, si autorizza codesta Azienda, nell’ambito dell’autonomia organizzativa e gestionale, per come riconosciuta dal decreto legislativo 502/92, all’avvio delle procedure di selezione”.</w:t>
      </w:r>
    </w:p>
    <w:p w:rsidR="0067089C" w:rsidRPr="002007F3" w:rsidRDefault="00054D3C" w:rsidP="0067089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heme="minorHAnsi" w:eastAsia="Times New Roman" w:hAnsiTheme="minorHAnsi" w:cstheme="minorHAnsi"/>
          <w:color w:val="000000"/>
          <w:lang w:eastAsia="it-IT"/>
        </w:rPr>
      </w:pPr>
      <w:r>
        <w:rPr>
          <w:rFonts w:asciiTheme="minorHAnsi" w:eastAsia="Times New Roman" w:hAnsiTheme="minorHAnsi" w:cstheme="minorHAnsi"/>
          <w:color w:val="000000"/>
          <w:lang w:eastAsia="it-IT"/>
        </w:rPr>
        <w:t xml:space="preserve">Si tratta di un risultato fortemente atteso dall’Asp agrigentina e accolto con grande soddisfazione da parte della Direzione strategica aziendale. A questo punto l’Area gestione risorse umane </w:t>
      </w:r>
      <w:r w:rsidR="00000E33">
        <w:rPr>
          <w:rFonts w:asciiTheme="minorHAnsi" w:eastAsia="Times New Roman" w:hAnsiTheme="minorHAnsi" w:cstheme="minorHAnsi"/>
          <w:color w:val="000000"/>
          <w:lang w:eastAsia="it-IT"/>
        </w:rPr>
        <w:t>potrà dare</w:t>
      </w:r>
      <w:r>
        <w:rPr>
          <w:rFonts w:asciiTheme="minorHAnsi" w:eastAsia="Times New Roman" w:hAnsiTheme="minorHAnsi" w:cstheme="minorHAnsi"/>
          <w:color w:val="000000"/>
          <w:lang w:eastAsia="it-IT"/>
        </w:rPr>
        <w:t xml:space="preserve"> il via all’iter di reclutamento dei professionisti </w:t>
      </w:r>
      <w:r w:rsidR="00D66233">
        <w:rPr>
          <w:rFonts w:asciiTheme="minorHAnsi" w:eastAsia="Times New Roman" w:hAnsiTheme="minorHAnsi" w:cstheme="minorHAnsi"/>
          <w:color w:val="000000"/>
          <w:lang w:eastAsia="it-IT"/>
        </w:rPr>
        <w:t>verificando la possibilità di copertura</w:t>
      </w:r>
      <w:r w:rsidR="00000E33">
        <w:rPr>
          <w:rFonts w:asciiTheme="minorHAnsi" w:eastAsia="Times New Roman" w:hAnsiTheme="minorHAnsi" w:cstheme="minorHAnsi"/>
          <w:color w:val="000000"/>
          <w:lang w:eastAsia="it-IT"/>
        </w:rPr>
        <w:t xml:space="preserve"> </w:t>
      </w:r>
      <w:r w:rsidR="00D66233">
        <w:rPr>
          <w:rFonts w:asciiTheme="minorHAnsi" w:eastAsia="Times New Roman" w:hAnsiTheme="minorHAnsi" w:cstheme="minorHAnsi"/>
          <w:color w:val="000000"/>
          <w:lang w:eastAsia="it-IT"/>
        </w:rPr>
        <w:t xml:space="preserve">dei posti anche presso gli altri </w:t>
      </w:r>
      <w:r w:rsidR="00000E33">
        <w:rPr>
          <w:rFonts w:asciiTheme="minorHAnsi" w:eastAsia="Times New Roman" w:hAnsiTheme="minorHAnsi" w:cstheme="minorHAnsi"/>
          <w:color w:val="000000"/>
          <w:lang w:eastAsia="it-IT"/>
        </w:rPr>
        <w:t>presìdi ospedalieri.</w:t>
      </w:r>
      <w:r>
        <w:rPr>
          <w:rFonts w:asciiTheme="minorHAnsi" w:eastAsia="Times New Roman" w:hAnsiTheme="minorHAnsi" w:cstheme="minorHAnsi"/>
          <w:color w:val="000000"/>
          <w:lang w:eastAsia="it-IT"/>
        </w:rPr>
        <w:t xml:space="preserve"> </w:t>
      </w:r>
      <w:r w:rsidR="0067089C">
        <w:rPr>
          <w:rFonts w:asciiTheme="minorHAnsi" w:eastAsia="Times New Roman" w:hAnsiTheme="minorHAnsi" w:cstheme="minorHAnsi"/>
          <w:color w:val="000000"/>
          <w:lang w:eastAsia="it-IT"/>
        </w:rPr>
        <w:t xml:space="preserve"> </w:t>
      </w:r>
    </w:p>
    <w:p w:rsidR="00120F6A" w:rsidRPr="00365E88" w:rsidRDefault="009D5553" w:rsidP="0067089C">
      <w:pPr>
        <w:autoSpaceDE w:val="0"/>
        <w:autoSpaceDN w:val="0"/>
        <w:adjustRightInd w:val="0"/>
        <w:jc w:val="both"/>
        <w:rPr>
          <w:rFonts w:asciiTheme="minorHAnsi" w:hAnsiTheme="minorHAnsi" w:cstheme="minorHAnsi"/>
        </w:rPr>
      </w:pPr>
      <w:r w:rsidRPr="002007F3">
        <w:rPr>
          <w:rFonts w:asciiTheme="minorHAnsi" w:eastAsia="Times New Roman" w:hAnsiTheme="minorHAnsi" w:cstheme="minorHAnsi"/>
          <w:lang w:eastAsia="it-IT"/>
        </w:rPr>
        <w:tab/>
      </w:r>
      <w:r w:rsidR="009B2D59">
        <w:rPr>
          <w:rFonts w:asciiTheme="minorHAnsi" w:hAnsiTheme="minorHAnsi" w:cstheme="minorHAnsi"/>
        </w:rPr>
        <w:t xml:space="preserve"> </w:t>
      </w:r>
    </w:p>
    <w:p w:rsidR="000D7869" w:rsidRPr="002007F3" w:rsidRDefault="00FC348D" w:rsidP="000D7869">
      <w:pPr>
        <w:pStyle w:val="Default"/>
        <w:ind w:left="6480" w:firstLine="720"/>
        <w:jc w:val="both"/>
        <w:rPr>
          <w:rFonts w:asciiTheme="minorHAnsi" w:eastAsia="Times New Roman" w:hAnsiTheme="minorHAnsi" w:cstheme="minorHAnsi"/>
          <w:lang w:eastAsia="it-IT"/>
        </w:rPr>
      </w:pPr>
      <w:r>
        <w:rPr>
          <w:rFonts w:asciiTheme="minorHAnsi" w:eastAsia="Times New Roman" w:hAnsiTheme="minorHAnsi" w:cstheme="minorHAnsi"/>
          <w:lang w:eastAsia="it-IT"/>
        </w:rPr>
        <w:t>L’Addetto Stampa</w:t>
      </w:r>
    </w:p>
    <w:p w:rsidR="00C051EE" w:rsidRPr="00151F6D" w:rsidRDefault="000D7869" w:rsidP="00151F6D">
      <w:pPr>
        <w:pStyle w:val="Default"/>
        <w:ind w:firstLine="720"/>
        <w:jc w:val="both"/>
        <w:rPr>
          <w:rFonts w:asciiTheme="minorHAnsi" w:eastAsia="Times New Roman" w:hAnsiTheme="minorHAnsi" w:cstheme="minorHAnsi"/>
          <w:lang w:eastAsia="it-IT"/>
        </w:rPr>
      </w:pPr>
      <w:r w:rsidRPr="002007F3">
        <w:rPr>
          <w:rFonts w:asciiTheme="minorHAnsi" w:eastAsia="Times New Roman" w:hAnsiTheme="minorHAnsi" w:cstheme="minorHAnsi"/>
          <w:lang w:eastAsia="it-IT"/>
        </w:rPr>
        <w:tab/>
      </w:r>
      <w:r w:rsidRPr="002007F3">
        <w:rPr>
          <w:rFonts w:asciiTheme="minorHAnsi" w:eastAsia="Times New Roman" w:hAnsiTheme="minorHAnsi" w:cstheme="minorHAnsi"/>
          <w:lang w:eastAsia="it-IT"/>
        </w:rPr>
        <w:tab/>
      </w:r>
      <w:r w:rsidRPr="002007F3">
        <w:rPr>
          <w:rFonts w:asciiTheme="minorHAnsi" w:eastAsia="Times New Roman" w:hAnsiTheme="minorHAnsi" w:cstheme="minorHAnsi"/>
          <w:lang w:eastAsia="it-IT"/>
        </w:rPr>
        <w:tab/>
      </w:r>
      <w:r w:rsidRPr="002007F3">
        <w:rPr>
          <w:rFonts w:asciiTheme="minorHAnsi" w:eastAsia="Times New Roman" w:hAnsiTheme="minorHAnsi" w:cstheme="minorHAnsi"/>
          <w:lang w:eastAsia="it-IT"/>
        </w:rPr>
        <w:tab/>
      </w:r>
      <w:r w:rsidRPr="002007F3">
        <w:rPr>
          <w:rFonts w:asciiTheme="minorHAnsi" w:eastAsia="Times New Roman" w:hAnsiTheme="minorHAnsi" w:cstheme="minorHAnsi"/>
          <w:lang w:eastAsia="it-IT"/>
        </w:rPr>
        <w:tab/>
      </w:r>
      <w:r w:rsidRPr="002007F3">
        <w:rPr>
          <w:rFonts w:asciiTheme="minorHAnsi" w:eastAsia="Times New Roman" w:hAnsiTheme="minorHAnsi" w:cstheme="minorHAnsi"/>
          <w:lang w:eastAsia="it-IT"/>
        </w:rPr>
        <w:tab/>
      </w:r>
      <w:r w:rsidRPr="002007F3">
        <w:rPr>
          <w:rFonts w:asciiTheme="minorHAnsi" w:eastAsia="Times New Roman" w:hAnsiTheme="minorHAnsi" w:cstheme="minorHAnsi"/>
          <w:lang w:eastAsia="it-IT"/>
        </w:rPr>
        <w:tab/>
      </w:r>
      <w:r w:rsidRPr="002007F3">
        <w:rPr>
          <w:rFonts w:asciiTheme="minorHAnsi" w:eastAsia="Times New Roman" w:hAnsiTheme="minorHAnsi" w:cstheme="minorHAnsi"/>
          <w:lang w:eastAsia="it-IT"/>
        </w:rPr>
        <w:tab/>
        <w:t xml:space="preserve">      Dott. </w:t>
      </w:r>
      <w:r w:rsidR="00FC348D">
        <w:rPr>
          <w:rFonts w:asciiTheme="minorHAnsi" w:eastAsia="Times New Roman" w:hAnsiTheme="minorHAnsi" w:cstheme="minorHAnsi"/>
          <w:lang w:eastAsia="it-IT"/>
        </w:rPr>
        <w:t>Angelo Cinquemani</w:t>
      </w:r>
    </w:p>
    <w:sectPr w:rsidR="00C051EE" w:rsidRPr="00151F6D" w:rsidSect="00963A31">
      <w:headerReference w:type="default" r:id="rId8"/>
      <w:footerReference w:type="default" r:id="rId9"/>
      <w:pgSz w:w="11907" w:h="16839" w:code="9"/>
      <w:pgMar w:top="568" w:right="1134" w:bottom="284" w:left="1134" w:header="720" w:footer="284"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268A" w:rsidRDefault="00F8268A">
      <w:r>
        <w:separator/>
      </w:r>
    </w:p>
  </w:endnote>
  <w:endnote w:type="continuationSeparator" w:id="0">
    <w:p w:rsidR="00F8268A" w:rsidRDefault="00F826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Futura">
    <w:altName w:val="Futura"/>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ill Sans">
    <w:altName w:val="Gill Sans"/>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1EE" w:rsidRDefault="00C051EE">
    <w:pPr>
      <w:pStyle w:val="Default"/>
      <w:rPr>
        <w:rFonts w:ascii="Gill Sans" w:hAnsi="Gill Sans" w:cs="Gill Sans"/>
        <w:color w:val="0000FF"/>
        <w:sz w:val="18"/>
        <w:szCs w:val="18"/>
      </w:rPr>
    </w:pPr>
  </w:p>
  <w:p w:rsidR="00C051EE" w:rsidRDefault="00C051EE">
    <w:pPr>
      <w:pStyle w:val="Default"/>
      <w:rPr>
        <w:rFonts w:ascii="Gill Sans" w:hAnsi="Gill Sans" w:cs="Gill Sans"/>
        <w:color w:val="0000FF"/>
        <w:sz w:val="18"/>
        <w:szCs w:val="18"/>
      </w:rPr>
    </w:pPr>
  </w:p>
  <w:p w:rsidR="00C051EE" w:rsidRDefault="00C051EE" w:rsidP="00D154CE">
    <w:pPr>
      <w:pStyle w:val="Default"/>
      <w:ind w:left="-284" w:right="-426"/>
      <w:rPr>
        <w:rFonts w:ascii="Gill Sans" w:hAnsi="Gill Sans" w:cs="Gill Sans"/>
        <w:color w:val="0000FF"/>
        <w:sz w:val="18"/>
        <w:szCs w:val="18"/>
      </w:rPr>
    </w:pPr>
    <w:r>
      <w:rPr>
        <w:rFonts w:ascii="Gill Sans" w:hAnsi="Gill Sans" w:cs="Gill Sans"/>
        <w:color w:val="0000FF"/>
        <w:sz w:val="18"/>
        <w:szCs w:val="18"/>
      </w:rPr>
      <w:t>_________________________________________________________________________________</w:t>
    </w:r>
    <w:r w:rsidR="00D154CE">
      <w:rPr>
        <w:rFonts w:ascii="Gill Sans" w:hAnsi="Gill Sans" w:cs="Gill Sans"/>
        <w:color w:val="0000FF"/>
        <w:sz w:val="18"/>
        <w:szCs w:val="18"/>
      </w:rPr>
      <w:t>___________________</w:t>
    </w:r>
  </w:p>
  <w:p w:rsidR="00C051EE" w:rsidRDefault="00C051EE" w:rsidP="00D154CE">
    <w:pPr>
      <w:pStyle w:val="Default"/>
      <w:ind w:left="-284" w:right="-426"/>
      <w:rPr>
        <w:rFonts w:ascii="Gill Sans" w:hAnsi="Gill Sans" w:cs="Gill Sans"/>
        <w:color w:val="auto"/>
        <w:sz w:val="18"/>
        <w:szCs w:val="18"/>
      </w:rPr>
    </w:pPr>
    <w:r>
      <w:rPr>
        <w:rFonts w:ascii="Gill Sans" w:hAnsi="Gill Sans" w:cs="Gill Sans"/>
        <w:color w:val="auto"/>
        <w:sz w:val="18"/>
        <w:szCs w:val="18"/>
      </w:rPr>
      <w:t xml:space="preserve">Azienda Sanitaria Provinciale  -  </w:t>
    </w:r>
    <w:r w:rsidR="00D154CE">
      <w:rPr>
        <w:rFonts w:ascii="Gill Sans" w:hAnsi="Gill Sans" w:cs="Gill Sans"/>
        <w:color w:val="auto"/>
        <w:sz w:val="18"/>
        <w:szCs w:val="18"/>
      </w:rPr>
      <w:t xml:space="preserve">viale della Vittoria 321 </w:t>
    </w:r>
    <w:r>
      <w:rPr>
        <w:rFonts w:ascii="Gill Sans" w:hAnsi="Gill Sans" w:cs="Gill Sans"/>
        <w:color w:val="auto"/>
        <w:sz w:val="18"/>
        <w:szCs w:val="18"/>
      </w:rPr>
      <w:t xml:space="preserve"> – 92100 AGRIGENTO</w:t>
    </w:r>
    <w:r>
      <w:rPr>
        <w:rFonts w:ascii="Gill Sans" w:hAnsi="Gill Sans" w:cs="Gill Sans"/>
        <w:color w:val="auto"/>
        <w:sz w:val="18"/>
        <w:szCs w:val="18"/>
      </w:rPr>
      <w:tab/>
      <w:t>- C.F. 02570930848  P.I. 002570930848</w:t>
    </w:r>
    <w:r>
      <w:rPr>
        <w:rFonts w:ascii="Gill Sans" w:hAnsi="Gill Sans" w:cs="Gill Sans"/>
        <w:color w:val="auto"/>
        <w:sz w:val="18"/>
        <w:szCs w:val="18"/>
      </w:rPr>
      <w:tab/>
    </w:r>
  </w:p>
  <w:p w:rsidR="00C051EE" w:rsidRDefault="00C051EE">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268A" w:rsidRDefault="00F8268A">
      <w:r>
        <w:separator/>
      </w:r>
    </w:p>
  </w:footnote>
  <w:footnote w:type="continuationSeparator" w:id="0">
    <w:p w:rsidR="00F8268A" w:rsidRDefault="00F826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1EE" w:rsidRDefault="00C051EE">
    <w:pPr>
      <w:pStyle w:val="Intestazione"/>
    </w:pPr>
    <w:r>
      <w:rPr>
        <w:rFonts w:ascii="Gill Sans" w:hAnsi="Gill Sans" w:cs="Gill Sans"/>
        <w:sz w:val="18"/>
        <w:szCs w:val="1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9B7852"/>
    <w:multiLevelType w:val="hybridMultilevel"/>
    <w:tmpl w:val="5A24A1C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F15250E"/>
    <w:multiLevelType w:val="hybridMultilevel"/>
    <w:tmpl w:val="64C0921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77182167"/>
    <w:multiLevelType w:val="hybridMultilevel"/>
    <w:tmpl w:val="4022D3E2"/>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7F4E3225"/>
    <w:multiLevelType w:val="hybridMultilevel"/>
    <w:tmpl w:val="EF58CAA0"/>
    <w:lvl w:ilvl="0" w:tplc="8C760C7A">
      <w:numFmt w:val="bullet"/>
      <w:lvlText w:val="-"/>
      <w:lvlJc w:val="left"/>
      <w:pPr>
        <w:ind w:left="720" w:hanging="360"/>
      </w:pPr>
      <w:rPr>
        <w:rFonts w:ascii="Calibri" w:eastAsia="SimSu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doNotHyphenateCaps/>
  <w:drawingGridHorizontalSpacing w:val="120"/>
  <w:drawingGridVerticalSpacing w:val="120"/>
  <w:displayHorizontalDrawingGridEvery w:val="0"/>
  <w:displayVerticalDrawingGridEvery w:val="3"/>
  <w:doNotShadeFormData/>
  <w:characterSpacingControl w:val="compressPunctuation"/>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60D1"/>
    <w:rsid w:val="00000E33"/>
    <w:rsid w:val="0000780F"/>
    <w:rsid w:val="00054D3C"/>
    <w:rsid w:val="00057661"/>
    <w:rsid w:val="00094A34"/>
    <w:rsid w:val="000B4EFD"/>
    <w:rsid w:val="000C1377"/>
    <w:rsid w:val="000C44BB"/>
    <w:rsid w:val="000D7869"/>
    <w:rsid w:val="000F62B1"/>
    <w:rsid w:val="000F76C6"/>
    <w:rsid w:val="0010073C"/>
    <w:rsid w:val="00120F6A"/>
    <w:rsid w:val="00151F6D"/>
    <w:rsid w:val="00156784"/>
    <w:rsid w:val="001603B7"/>
    <w:rsid w:val="00161C35"/>
    <w:rsid w:val="0018734B"/>
    <w:rsid w:val="001B6A23"/>
    <w:rsid w:val="001D14D4"/>
    <w:rsid w:val="001E5E59"/>
    <w:rsid w:val="001E7A41"/>
    <w:rsid w:val="002007F3"/>
    <w:rsid w:val="002070AF"/>
    <w:rsid w:val="002277FD"/>
    <w:rsid w:val="00227E01"/>
    <w:rsid w:val="00231769"/>
    <w:rsid w:val="002324C0"/>
    <w:rsid w:val="00247032"/>
    <w:rsid w:val="002513B8"/>
    <w:rsid w:val="002665FF"/>
    <w:rsid w:val="00290993"/>
    <w:rsid w:val="00293365"/>
    <w:rsid w:val="002D0F40"/>
    <w:rsid w:val="002D7650"/>
    <w:rsid w:val="00327F8B"/>
    <w:rsid w:val="00365E88"/>
    <w:rsid w:val="0037383E"/>
    <w:rsid w:val="00377C1B"/>
    <w:rsid w:val="00396E52"/>
    <w:rsid w:val="003D1F7E"/>
    <w:rsid w:val="003D60D1"/>
    <w:rsid w:val="003E3C36"/>
    <w:rsid w:val="003F0202"/>
    <w:rsid w:val="003F724C"/>
    <w:rsid w:val="00407D04"/>
    <w:rsid w:val="0045597A"/>
    <w:rsid w:val="004A626F"/>
    <w:rsid w:val="004A76F9"/>
    <w:rsid w:val="004B09A6"/>
    <w:rsid w:val="004F3093"/>
    <w:rsid w:val="004F6AE1"/>
    <w:rsid w:val="00520C26"/>
    <w:rsid w:val="005228B8"/>
    <w:rsid w:val="00596118"/>
    <w:rsid w:val="005C430E"/>
    <w:rsid w:val="006005C9"/>
    <w:rsid w:val="00621EBC"/>
    <w:rsid w:val="0062605B"/>
    <w:rsid w:val="00626B79"/>
    <w:rsid w:val="00631017"/>
    <w:rsid w:val="00634978"/>
    <w:rsid w:val="0067089C"/>
    <w:rsid w:val="00672983"/>
    <w:rsid w:val="006A54AD"/>
    <w:rsid w:val="006B10BA"/>
    <w:rsid w:val="006C1374"/>
    <w:rsid w:val="006C142C"/>
    <w:rsid w:val="007128BD"/>
    <w:rsid w:val="00715A6F"/>
    <w:rsid w:val="00733389"/>
    <w:rsid w:val="0074294E"/>
    <w:rsid w:val="00746515"/>
    <w:rsid w:val="00760A30"/>
    <w:rsid w:val="00785964"/>
    <w:rsid w:val="00790AE1"/>
    <w:rsid w:val="00791E66"/>
    <w:rsid w:val="0079768F"/>
    <w:rsid w:val="007A3B17"/>
    <w:rsid w:val="007B65F8"/>
    <w:rsid w:val="007B79E5"/>
    <w:rsid w:val="00817A37"/>
    <w:rsid w:val="008361E7"/>
    <w:rsid w:val="00843471"/>
    <w:rsid w:val="00852E1D"/>
    <w:rsid w:val="0087086C"/>
    <w:rsid w:val="00873818"/>
    <w:rsid w:val="00881A61"/>
    <w:rsid w:val="008A5396"/>
    <w:rsid w:val="008C2FEB"/>
    <w:rsid w:val="008D04D5"/>
    <w:rsid w:val="00900151"/>
    <w:rsid w:val="00903AB6"/>
    <w:rsid w:val="00926EFB"/>
    <w:rsid w:val="00962071"/>
    <w:rsid w:val="00963A31"/>
    <w:rsid w:val="009675BC"/>
    <w:rsid w:val="009705E3"/>
    <w:rsid w:val="00986D53"/>
    <w:rsid w:val="009925FC"/>
    <w:rsid w:val="009A41C4"/>
    <w:rsid w:val="009B2D59"/>
    <w:rsid w:val="009D5553"/>
    <w:rsid w:val="009D6B03"/>
    <w:rsid w:val="009E04FC"/>
    <w:rsid w:val="009E6BDA"/>
    <w:rsid w:val="009F1FBE"/>
    <w:rsid w:val="00A05DCF"/>
    <w:rsid w:val="00A4699C"/>
    <w:rsid w:val="00AA57E1"/>
    <w:rsid w:val="00AD2FE6"/>
    <w:rsid w:val="00B00FE6"/>
    <w:rsid w:val="00B028D9"/>
    <w:rsid w:val="00B05BB1"/>
    <w:rsid w:val="00B07BFA"/>
    <w:rsid w:val="00B10971"/>
    <w:rsid w:val="00B246EB"/>
    <w:rsid w:val="00B64A6B"/>
    <w:rsid w:val="00B74B68"/>
    <w:rsid w:val="00B9495D"/>
    <w:rsid w:val="00BE399B"/>
    <w:rsid w:val="00BF3C35"/>
    <w:rsid w:val="00C051EE"/>
    <w:rsid w:val="00C22DD8"/>
    <w:rsid w:val="00C260A7"/>
    <w:rsid w:val="00C42872"/>
    <w:rsid w:val="00C45D95"/>
    <w:rsid w:val="00C63AA8"/>
    <w:rsid w:val="00CC0C45"/>
    <w:rsid w:val="00CD23E4"/>
    <w:rsid w:val="00CE58A6"/>
    <w:rsid w:val="00D077C5"/>
    <w:rsid w:val="00D154CE"/>
    <w:rsid w:val="00D22A1A"/>
    <w:rsid w:val="00D37FD0"/>
    <w:rsid w:val="00D66233"/>
    <w:rsid w:val="00D77720"/>
    <w:rsid w:val="00D92361"/>
    <w:rsid w:val="00DD3699"/>
    <w:rsid w:val="00DD730D"/>
    <w:rsid w:val="00DE34CE"/>
    <w:rsid w:val="00DF2B67"/>
    <w:rsid w:val="00DF7B03"/>
    <w:rsid w:val="00E267A5"/>
    <w:rsid w:val="00E504F2"/>
    <w:rsid w:val="00E7047B"/>
    <w:rsid w:val="00E81F7F"/>
    <w:rsid w:val="00EB0675"/>
    <w:rsid w:val="00EB1FD2"/>
    <w:rsid w:val="00ED131C"/>
    <w:rsid w:val="00EE70D1"/>
    <w:rsid w:val="00EF56DB"/>
    <w:rsid w:val="00EF6F05"/>
    <w:rsid w:val="00F24BF2"/>
    <w:rsid w:val="00F40B63"/>
    <w:rsid w:val="00F40C00"/>
    <w:rsid w:val="00F45C51"/>
    <w:rsid w:val="00F571D8"/>
    <w:rsid w:val="00F678D7"/>
    <w:rsid w:val="00F71E0E"/>
    <w:rsid w:val="00F8268A"/>
    <w:rsid w:val="00FC348D"/>
    <w:rsid w:val="00FE1EBD"/>
    <w:rsid w:val="00FE2F03"/>
    <w:rsid w:val="00FF60A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F666D8F"/>
  <w15:docId w15:val="{036E46BE-325A-4FD7-878E-1B03B0D416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it-IT" w:eastAsia="it-IT" w:bidi="ar-SA"/>
      </w:rPr>
    </w:rPrDefault>
    <w:pPrDefault/>
  </w:docDefaults>
  <w:latentStyles w:defLockedState="0" w:defUIPriority="0" w:defSemiHidden="0" w:defUnhideWhenUsed="0" w:defQFormat="0" w:count="374">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atentStyles>
  <w:style w:type="paragraph" w:default="1" w:styleId="Normale">
    <w:name w:val="Normal"/>
    <w:qFormat/>
    <w:rsid w:val="00293365"/>
    <w:rPr>
      <w:sz w:val="24"/>
      <w:szCs w:val="24"/>
      <w:lang w:eastAsia="zh-C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293365"/>
    <w:pPr>
      <w:widowControl w:val="0"/>
      <w:autoSpaceDE w:val="0"/>
      <w:autoSpaceDN w:val="0"/>
      <w:adjustRightInd w:val="0"/>
    </w:pPr>
    <w:rPr>
      <w:rFonts w:ascii="Futura" w:hAnsi="Futura" w:cs="Futura"/>
      <w:color w:val="000000"/>
      <w:sz w:val="24"/>
      <w:szCs w:val="24"/>
      <w:lang w:eastAsia="zh-CN"/>
    </w:rPr>
  </w:style>
  <w:style w:type="paragraph" w:customStyle="1" w:styleId="CM3">
    <w:name w:val="CM3"/>
    <w:basedOn w:val="Default"/>
    <w:next w:val="Default"/>
    <w:rsid w:val="00293365"/>
    <w:pPr>
      <w:spacing w:after="318"/>
    </w:pPr>
    <w:rPr>
      <w:rFonts w:cs="Times New Roman"/>
      <w:color w:val="auto"/>
    </w:rPr>
  </w:style>
  <w:style w:type="paragraph" w:customStyle="1" w:styleId="CM4">
    <w:name w:val="CM4"/>
    <w:basedOn w:val="Default"/>
    <w:next w:val="Default"/>
    <w:rsid w:val="00293365"/>
    <w:pPr>
      <w:spacing w:after="100"/>
    </w:pPr>
    <w:rPr>
      <w:rFonts w:cs="Times New Roman"/>
      <w:color w:val="auto"/>
    </w:rPr>
  </w:style>
  <w:style w:type="paragraph" w:customStyle="1" w:styleId="CM1">
    <w:name w:val="CM1"/>
    <w:basedOn w:val="Default"/>
    <w:next w:val="Default"/>
    <w:rsid w:val="00293365"/>
    <w:rPr>
      <w:rFonts w:cs="Times New Roman"/>
      <w:color w:val="auto"/>
    </w:rPr>
  </w:style>
  <w:style w:type="paragraph" w:customStyle="1" w:styleId="CM2">
    <w:name w:val="CM2"/>
    <w:basedOn w:val="Default"/>
    <w:next w:val="Default"/>
    <w:rsid w:val="00293365"/>
    <w:rPr>
      <w:rFonts w:cs="Times New Roman"/>
      <w:color w:val="auto"/>
    </w:rPr>
  </w:style>
  <w:style w:type="paragraph" w:customStyle="1" w:styleId="CM5">
    <w:name w:val="CM5"/>
    <w:basedOn w:val="Default"/>
    <w:next w:val="Default"/>
    <w:rsid w:val="00293365"/>
    <w:pPr>
      <w:spacing w:after="153"/>
    </w:pPr>
    <w:rPr>
      <w:rFonts w:cs="Times New Roman"/>
      <w:color w:val="auto"/>
    </w:rPr>
  </w:style>
  <w:style w:type="paragraph" w:styleId="Testofumetto">
    <w:name w:val="Balloon Text"/>
    <w:basedOn w:val="Normale"/>
    <w:semiHidden/>
    <w:rsid w:val="00293365"/>
    <w:rPr>
      <w:rFonts w:ascii="Tahoma" w:hAnsi="Tahoma" w:cs="Tahoma"/>
      <w:sz w:val="16"/>
      <w:szCs w:val="16"/>
    </w:rPr>
  </w:style>
  <w:style w:type="paragraph" w:styleId="Intestazione">
    <w:name w:val="header"/>
    <w:basedOn w:val="Normale"/>
    <w:rsid w:val="00293365"/>
    <w:pPr>
      <w:tabs>
        <w:tab w:val="center" w:pos="4819"/>
        <w:tab w:val="right" w:pos="9638"/>
      </w:tabs>
    </w:pPr>
  </w:style>
  <w:style w:type="paragraph" w:styleId="Pidipagina">
    <w:name w:val="footer"/>
    <w:basedOn w:val="Normale"/>
    <w:rsid w:val="00293365"/>
    <w:pPr>
      <w:tabs>
        <w:tab w:val="center" w:pos="4819"/>
        <w:tab w:val="right" w:pos="9638"/>
      </w:tabs>
    </w:pPr>
  </w:style>
  <w:style w:type="character" w:styleId="Numeropagina">
    <w:name w:val="page number"/>
    <w:basedOn w:val="Carpredefinitoparagrafo"/>
    <w:rsid w:val="00293365"/>
  </w:style>
  <w:style w:type="character" w:styleId="Collegamentoipertestuale">
    <w:name w:val="Hyperlink"/>
    <w:basedOn w:val="Carpredefinitoparagrafo"/>
    <w:rsid w:val="002324C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49850184">
      <w:bodyDiv w:val="1"/>
      <w:marLeft w:val="120"/>
      <w:marRight w:val="120"/>
      <w:marTop w:val="120"/>
      <w:marBottom w:val="120"/>
      <w:divBdr>
        <w:top w:val="none" w:sz="0" w:space="0" w:color="auto"/>
        <w:left w:val="none" w:sz="0" w:space="0" w:color="auto"/>
        <w:bottom w:val="none" w:sz="0" w:space="0" w:color="auto"/>
        <w:right w:val="none" w:sz="0" w:space="0" w:color="auto"/>
      </w:divBdr>
      <w:divsChild>
        <w:div w:id="803431573">
          <w:marLeft w:val="0"/>
          <w:marRight w:val="0"/>
          <w:marTop w:val="0"/>
          <w:marBottom w:val="0"/>
          <w:divBdr>
            <w:top w:val="none" w:sz="0" w:space="0" w:color="auto"/>
            <w:left w:val="none" w:sz="0" w:space="0" w:color="auto"/>
            <w:bottom w:val="none" w:sz="0" w:space="0" w:color="auto"/>
            <w:right w:val="none" w:sz="0" w:space="0" w:color="auto"/>
          </w:divBdr>
          <w:divsChild>
            <w:div w:id="551116441">
              <w:marLeft w:val="0"/>
              <w:marRight w:val="0"/>
              <w:marTop w:val="0"/>
              <w:marBottom w:val="0"/>
              <w:divBdr>
                <w:top w:val="single" w:sz="6" w:space="0" w:color="999999"/>
                <w:left w:val="single" w:sz="6" w:space="0" w:color="999999"/>
                <w:bottom w:val="single" w:sz="6" w:space="0" w:color="999999"/>
                <w:right w:val="single" w:sz="6" w:space="0" w:color="999999"/>
              </w:divBdr>
              <w:divsChild>
                <w:div w:id="1361786227">
                  <w:marLeft w:val="0"/>
                  <w:marRight w:val="0"/>
                  <w:marTop w:val="0"/>
                  <w:marBottom w:val="0"/>
                  <w:divBdr>
                    <w:top w:val="none" w:sz="0" w:space="0" w:color="auto"/>
                    <w:left w:val="none" w:sz="0" w:space="0" w:color="auto"/>
                    <w:bottom w:val="none" w:sz="0" w:space="0" w:color="auto"/>
                    <w:right w:val="none" w:sz="0" w:space="0" w:color="auto"/>
                  </w:divBdr>
                  <w:divsChild>
                    <w:div w:id="1770856742">
                      <w:marLeft w:val="0"/>
                      <w:marRight w:val="0"/>
                      <w:marTop w:val="0"/>
                      <w:marBottom w:val="0"/>
                      <w:divBdr>
                        <w:top w:val="none" w:sz="0" w:space="0" w:color="auto"/>
                        <w:left w:val="none" w:sz="0" w:space="0" w:color="auto"/>
                        <w:bottom w:val="none" w:sz="0" w:space="0" w:color="auto"/>
                        <w:right w:val="none" w:sz="0" w:space="0" w:color="auto"/>
                      </w:divBdr>
                      <w:divsChild>
                        <w:div w:id="1785152609">
                          <w:marLeft w:val="0"/>
                          <w:marRight w:val="0"/>
                          <w:marTop w:val="0"/>
                          <w:marBottom w:val="0"/>
                          <w:divBdr>
                            <w:top w:val="single" w:sz="6" w:space="8" w:color="CCCCCC"/>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332</Words>
  <Characters>1897</Characters>
  <Application>Microsoft Office Word</Application>
  <DocSecurity>0</DocSecurity>
  <Lines>15</Lines>
  <Paragraphs>4</Paragraphs>
  <ScaleCrop>false</ScaleCrop>
  <HeadingPairs>
    <vt:vector size="2" baseType="variant">
      <vt:variant>
        <vt:lpstr>Titolo</vt:lpstr>
      </vt:variant>
      <vt:variant>
        <vt:i4>1</vt:i4>
      </vt:variant>
    </vt:vector>
  </HeadingPairs>
  <TitlesOfParts>
    <vt:vector size="1" baseType="lpstr">
      <vt:lpstr>carta intestata CANNIZZARO</vt:lpstr>
    </vt:vector>
  </TitlesOfParts>
  <Company>HP</Company>
  <LinksUpToDate>false</LinksUpToDate>
  <CharactersWithSpaces>2225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carta intestata CANNIZZARO</dc:title>
  <dc:creator>Ente Parco</dc:creator>
  <cp:lastModifiedBy>Angelo Cinquemani</cp:lastModifiedBy>
  <cp:revision>4</cp:revision>
  <cp:lastPrinted>2017-04-12T10:00:00Z</cp:lastPrinted>
  <dcterms:created xsi:type="dcterms:W3CDTF">2017-04-12T10:00:00Z</dcterms:created>
  <dcterms:modified xsi:type="dcterms:W3CDTF">2017-04-12T10:29:00Z</dcterms:modified>
</cp:coreProperties>
</file>